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034AB" w14:textId="3CC0DF0E" w:rsidR="00DA4ADE" w:rsidRDefault="001D53DD" w:rsidP="00744DAA">
      <w:pPr>
        <w:spacing w:line="360" w:lineRule="auto"/>
        <w:jc w:val="center"/>
      </w:pPr>
      <w:proofErr w:type="spellStart"/>
      <w:r>
        <w:t>PortML</w:t>
      </w:r>
      <w:proofErr w:type="spellEnd"/>
      <w:r>
        <w:t xml:space="preserve"> </w:t>
      </w:r>
      <w:r>
        <w:rPr>
          <w:rFonts w:hint="eastAsia"/>
        </w:rPr>
        <w:t>与智慧港口框架方案</w:t>
      </w:r>
    </w:p>
    <w:p w14:paraId="4E39F420" w14:textId="0F82F76C" w:rsidR="00450A62" w:rsidRDefault="00661F50" w:rsidP="00744DAA">
      <w:pPr>
        <w:spacing w:line="360" w:lineRule="auto"/>
        <w:jc w:val="center"/>
      </w:pPr>
      <w:r>
        <w:rPr>
          <w:rFonts w:hint="eastAsia"/>
        </w:rPr>
        <w:t>李浩斌</w:t>
      </w:r>
      <w:r>
        <w:br/>
      </w:r>
      <w:r w:rsidR="00450A62">
        <w:rPr>
          <w:rFonts w:hint="eastAsia"/>
        </w:rPr>
        <w:t>C</w:t>
      </w:r>
      <w:r w:rsidR="00450A62">
        <w:t>4NGP</w:t>
      </w:r>
      <w:r>
        <w:t>, NUS</w:t>
      </w:r>
    </w:p>
    <w:p w14:paraId="2E5AADF9" w14:textId="1C471932" w:rsidR="006F2F0F" w:rsidRDefault="006F2F0F" w:rsidP="00744DAA">
      <w:pPr>
        <w:spacing w:line="360" w:lineRule="auto"/>
        <w:jc w:val="center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bookmarkStart w:id="0" w:name="_GoBack"/>
      <w:bookmarkEnd w:id="0"/>
    </w:p>
    <w:p w14:paraId="27416036" w14:textId="77777777" w:rsidR="001D53DD" w:rsidRDefault="001D53DD" w:rsidP="00744DAA">
      <w:pPr>
        <w:spacing w:line="360" w:lineRule="auto"/>
        <w:jc w:val="both"/>
      </w:pPr>
      <w:r>
        <w:rPr>
          <w:rFonts w:hint="eastAsia"/>
        </w:rPr>
        <w:t>与智慧港口相关的技术和研究工作，可以归为以下四类：</w:t>
      </w:r>
      <w:r w:rsidR="007566AA">
        <w:rPr>
          <w:rFonts w:hint="eastAsia"/>
        </w:rPr>
        <w:t>（</w:t>
      </w:r>
      <w:r w:rsidR="007566AA">
        <w:rPr>
          <w:rFonts w:hint="eastAsia"/>
        </w:rPr>
        <w:t>1</w:t>
      </w:r>
      <w:r w:rsidR="007566AA">
        <w:rPr>
          <w:rFonts w:hint="eastAsia"/>
        </w:rPr>
        <w:t>）</w:t>
      </w:r>
      <w:r>
        <w:rPr>
          <w:rFonts w:hint="eastAsia"/>
        </w:rPr>
        <w:t>设备通讯、</w:t>
      </w:r>
      <w:r w:rsidR="007566AA">
        <w:rPr>
          <w:rFonts w:hint="eastAsia"/>
        </w:rPr>
        <w:t>（</w:t>
      </w:r>
      <w:r w:rsidR="007566AA">
        <w:rPr>
          <w:rFonts w:hint="eastAsia"/>
        </w:rPr>
        <w:t>2</w:t>
      </w:r>
      <w:r w:rsidR="007566AA">
        <w:rPr>
          <w:rFonts w:hint="eastAsia"/>
        </w:rPr>
        <w:t>）</w:t>
      </w:r>
      <w:r>
        <w:rPr>
          <w:rFonts w:hint="eastAsia"/>
        </w:rPr>
        <w:t>可视呈现、</w:t>
      </w:r>
      <w:r w:rsidR="007566AA">
        <w:rPr>
          <w:rFonts w:hint="eastAsia"/>
        </w:rPr>
        <w:t>（</w:t>
      </w:r>
      <w:r w:rsidR="007566AA">
        <w:rPr>
          <w:rFonts w:hint="eastAsia"/>
        </w:rPr>
        <w:t>3</w:t>
      </w:r>
      <w:r w:rsidR="007566AA">
        <w:rPr>
          <w:rFonts w:hint="eastAsia"/>
        </w:rPr>
        <w:t>）</w:t>
      </w:r>
      <w:r>
        <w:rPr>
          <w:rFonts w:hint="eastAsia"/>
        </w:rPr>
        <w:t>数字模型、</w:t>
      </w:r>
      <w:r w:rsidR="007566AA">
        <w:rPr>
          <w:rFonts w:hint="eastAsia"/>
        </w:rPr>
        <w:t>（</w:t>
      </w:r>
      <w:r w:rsidR="007566AA">
        <w:rPr>
          <w:rFonts w:hint="eastAsia"/>
        </w:rPr>
        <w:t>4</w:t>
      </w:r>
      <w:r w:rsidR="007566AA">
        <w:rPr>
          <w:rFonts w:hint="eastAsia"/>
        </w:rPr>
        <w:t>）分析</w:t>
      </w:r>
      <w:r>
        <w:rPr>
          <w:rFonts w:hint="eastAsia"/>
        </w:rPr>
        <w:t>算法。</w:t>
      </w:r>
      <w:r w:rsidR="007566AA">
        <w:rPr>
          <w:rFonts w:hint="eastAsia"/>
        </w:rPr>
        <w:t>先就这四方面谈一下我们的观点。</w:t>
      </w:r>
    </w:p>
    <w:p w14:paraId="1214B42A" w14:textId="54E5B454" w:rsidR="007566AA" w:rsidRDefault="008F0A19" w:rsidP="00744DAA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eastAsia"/>
        </w:rPr>
        <w:t>设备通讯：直接解决的是自动化与远程控制问题。设备方面的技术</w:t>
      </w:r>
      <w:r w:rsidR="007566AA">
        <w:rPr>
          <w:rFonts w:hint="eastAsia"/>
        </w:rPr>
        <w:t>最为显现，如</w:t>
      </w:r>
      <w:r w:rsidR="007566AA">
        <w:rPr>
          <w:rFonts w:hint="eastAsia"/>
        </w:rPr>
        <w:t>AGV</w:t>
      </w:r>
      <w:r w:rsidR="007566AA">
        <w:rPr>
          <w:rFonts w:hint="eastAsia"/>
        </w:rPr>
        <w:t>和无人集卡，岸桥、场桥的遥控或自动控制，包括无人船或自动清关等等。与之相配套的，是</w:t>
      </w:r>
      <w:r>
        <w:rPr>
          <w:rFonts w:hint="eastAsia"/>
        </w:rPr>
        <w:t>物联网传感器及</w:t>
      </w:r>
      <w:r w:rsidR="007566AA">
        <w:rPr>
          <w:rFonts w:hint="eastAsia"/>
        </w:rPr>
        <w:t>网络通讯技术，如</w:t>
      </w:r>
      <w:r w:rsidR="007566AA">
        <w:rPr>
          <w:rFonts w:hint="eastAsia"/>
        </w:rPr>
        <w:t>W</w:t>
      </w:r>
      <w:r w:rsidR="007566AA">
        <w:t>IFI</w:t>
      </w:r>
      <w:r w:rsidR="007566AA">
        <w:rPr>
          <w:rFonts w:hint="eastAsia"/>
        </w:rPr>
        <w:t>，</w:t>
      </w:r>
      <w:r w:rsidR="00157538">
        <w:rPr>
          <w:rFonts w:hint="eastAsia"/>
        </w:rPr>
        <w:t>近</w:t>
      </w:r>
      <w:r w:rsidR="007566AA">
        <w:rPr>
          <w:rFonts w:hint="eastAsia"/>
        </w:rPr>
        <w:t>场通讯</w:t>
      </w:r>
      <w:r w:rsidR="00157538">
        <w:rPr>
          <w:rFonts w:hint="eastAsia"/>
        </w:rPr>
        <w:t>（</w:t>
      </w:r>
      <w:r w:rsidR="00157538">
        <w:rPr>
          <w:rFonts w:hint="eastAsia"/>
        </w:rPr>
        <w:t>N</w:t>
      </w:r>
      <w:r w:rsidR="00157538">
        <w:t>FC</w:t>
      </w:r>
      <w:r w:rsidR="00157538">
        <w:rPr>
          <w:rFonts w:hint="eastAsia"/>
        </w:rPr>
        <w:t>）</w:t>
      </w:r>
      <w:r w:rsidR="007566AA">
        <w:rPr>
          <w:rFonts w:hint="eastAsia"/>
        </w:rPr>
        <w:t>和</w:t>
      </w:r>
      <w:r w:rsidR="007566AA">
        <w:rPr>
          <w:rFonts w:hint="eastAsia"/>
        </w:rPr>
        <w:t>L</w:t>
      </w:r>
      <w:r w:rsidR="007566AA">
        <w:t xml:space="preserve">TE / </w:t>
      </w:r>
      <w:r w:rsidR="007566AA">
        <w:rPr>
          <w:rFonts w:hint="eastAsia"/>
        </w:rPr>
        <w:t>5G</w:t>
      </w:r>
      <w:r w:rsidR="007566AA">
        <w:rPr>
          <w:rFonts w:hint="eastAsia"/>
        </w:rPr>
        <w:t>等，解决的是自动化设备与控制系统之间的状态</w:t>
      </w:r>
      <w:r>
        <w:rPr>
          <w:rFonts w:hint="eastAsia"/>
        </w:rPr>
        <w:t>侦测</w:t>
      </w:r>
      <w:r w:rsidR="007566AA">
        <w:rPr>
          <w:rFonts w:hint="eastAsia"/>
        </w:rPr>
        <w:t>和命令传输工作。这一类的技术开发，主要面向的是港口的无人化，降低劳动力成本。设备和通讯技术是港口智慧化的前提和必要条件</w:t>
      </w:r>
      <w:r w:rsidR="007F0E92">
        <w:rPr>
          <w:rFonts w:hint="eastAsia"/>
        </w:rPr>
        <w:t>。</w:t>
      </w:r>
      <w:r w:rsidR="007566AA">
        <w:rPr>
          <w:rFonts w:hint="eastAsia"/>
        </w:rPr>
        <w:t>但是</w:t>
      </w:r>
      <w:r w:rsidR="007F0E92">
        <w:rPr>
          <w:rFonts w:hint="eastAsia"/>
        </w:rPr>
        <w:t>，</w:t>
      </w:r>
      <w:r w:rsidR="007566AA">
        <w:rPr>
          <w:rFonts w:hint="eastAsia"/>
        </w:rPr>
        <w:t>其工作原理是基于既定协议，严格按照传入的指令执行工作</w:t>
      </w:r>
      <w:r w:rsidR="007F0E92">
        <w:rPr>
          <w:rFonts w:hint="eastAsia"/>
        </w:rPr>
        <w:t>，因而，本身并不具有“智慧”因子。</w:t>
      </w:r>
    </w:p>
    <w:p w14:paraId="3F5059BE" w14:textId="0BE67D12" w:rsidR="00157538" w:rsidRDefault="008F0A19" w:rsidP="00744DAA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eastAsia"/>
        </w:rPr>
        <w:t>可视呈现：</w:t>
      </w:r>
      <w:r w:rsidR="00F63368">
        <w:rPr>
          <w:rFonts w:hint="eastAsia"/>
        </w:rPr>
        <w:t>针对港口的作业管理和决策人员，提供直观的图形和数字信息。</w:t>
      </w:r>
      <w:r>
        <w:rPr>
          <w:rFonts w:hint="eastAsia"/>
        </w:rPr>
        <w:t>呈现形式包括数据图表、二维平面显示、三维立体显示、虚拟现实、增强现实，以及混合现实技术等。同样，呈现技术本身不涉及“智慧”因子，其作用只是缩短了人与设备的距离，减少了观察决策的时间和空间成本。</w:t>
      </w:r>
    </w:p>
    <w:p w14:paraId="08C32CDE" w14:textId="0FA91F0E" w:rsidR="008F0A19" w:rsidRDefault="008F0A19" w:rsidP="00744DAA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eastAsia"/>
        </w:rPr>
        <w:t>数字模型：用来数字化描述港口的配置设计和运营状态。模型包括两种类型，一是数据模型，</w:t>
      </w:r>
      <w:r w:rsidR="00450A62">
        <w:rPr>
          <w:rFonts w:hint="eastAsia"/>
        </w:rPr>
        <w:t>其</w:t>
      </w:r>
      <w:r>
        <w:rPr>
          <w:rFonts w:hint="eastAsia"/>
        </w:rPr>
        <w:t>作用是将</w:t>
      </w:r>
      <w:r w:rsidR="00450A62">
        <w:rPr>
          <w:rFonts w:hint="eastAsia"/>
        </w:rPr>
        <w:t>通讯采集到的数据结构化为实体关系，或存储为时空序列，用于之后的查询和分析。二是交互模型，其作用是模拟真实系统的演进规则（如离散事件仿真），从而可以用于预测未来的情景和数据，提前做好应对决策。数字模型是“智慧决策”的关键基础，相当于大脑中的“记忆”和“逻辑”。</w:t>
      </w:r>
    </w:p>
    <w:p w14:paraId="66191D6C" w14:textId="1DBB8EBA" w:rsidR="00450A62" w:rsidRDefault="00450A62" w:rsidP="00744DAA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eastAsia"/>
        </w:rPr>
        <w:t>分析算法：用于</w:t>
      </w:r>
      <w:r w:rsidR="00661F50">
        <w:rPr>
          <w:rFonts w:hint="eastAsia"/>
        </w:rPr>
        <w:t>归纳模型中的数据信息关联，优化决策。例如：如何分配泊位、分配堆场、调度车辆，等等（十类问题）。如同人类大脑的思维过程，分析算法是港口“智慧”的核心。由浅入深，</w:t>
      </w:r>
      <w:r w:rsidR="00B6612A">
        <w:rPr>
          <w:rFonts w:hint="eastAsia"/>
        </w:rPr>
        <w:t>由易到难，</w:t>
      </w:r>
      <w:r w:rsidR="00661F50">
        <w:rPr>
          <w:rFonts w:hint="eastAsia"/>
        </w:rPr>
        <w:t>分析算法的层级包括：效能测算、</w:t>
      </w:r>
      <w:r w:rsidR="00A365D0">
        <w:rPr>
          <w:rFonts w:hint="eastAsia"/>
        </w:rPr>
        <w:t>启发构造</w:t>
      </w:r>
      <w:r w:rsidR="00661F50">
        <w:rPr>
          <w:rFonts w:hint="eastAsia"/>
        </w:rPr>
        <w:t>、排序选择、搜索优化、加强学习五个阶段。</w:t>
      </w:r>
    </w:p>
    <w:p w14:paraId="31A1B2A5" w14:textId="7E062A1D" w:rsidR="00FA1A80" w:rsidRDefault="00FA1A80" w:rsidP="00744DAA">
      <w:pPr>
        <w:spacing w:line="360" w:lineRule="auto"/>
        <w:ind w:left="360"/>
        <w:jc w:val="both"/>
      </w:pPr>
      <w:r>
        <w:rPr>
          <w:rFonts w:hint="eastAsia"/>
        </w:rPr>
        <w:t>据我们初步了解观察，欧洲港口在全部四个方面都取得了</w:t>
      </w:r>
      <w:r w:rsidR="00A365D0">
        <w:rPr>
          <w:rFonts w:hint="eastAsia"/>
        </w:rPr>
        <w:t>可观的</w:t>
      </w:r>
      <w:r>
        <w:rPr>
          <w:rFonts w:hint="eastAsia"/>
        </w:rPr>
        <w:t>发展，不足之处可能存在于：</w:t>
      </w:r>
    </w:p>
    <w:p w14:paraId="1274D3DA" w14:textId="748F14EB" w:rsidR="00FA1A80" w:rsidRDefault="00FA1A80" w:rsidP="00744DAA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hint="eastAsia"/>
        </w:rPr>
        <w:lastRenderedPageBreak/>
        <w:t>最新的自动化</w:t>
      </w:r>
      <w:r w:rsidR="00A365D0">
        <w:rPr>
          <w:rFonts w:hint="eastAsia"/>
        </w:rPr>
        <w:t>设备</w:t>
      </w:r>
      <w:r>
        <w:rPr>
          <w:rFonts w:hint="eastAsia"/>
        </w:rPr>
        <w:t>与通讯技术</w:t>
      </w:r>
    </w:p>
    <w:p w14:paraId="53A7D939" w14:textId="08B79D0F" w:rsidR="00FA1A80" w:rsidRDefault="00FA1A80" w:rsidP="00744DAA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hint="eastAsia"/>
        </w:rPr>
        <w:t>最新的虚拟、增强和混合现实交互技术</w:t>
      </w:r>
    </w:p>
    <w:p w14:paraId="3857A231" w14:textId="3AA1F9A9" w:rsidR="00FA1A80" w:rsidRDefault="00FA1A80" w:rsidP="00744DAA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hint="eastAsia"/>
        </w:rPr>
        <w:t>高精度的数据及交互模型（高精度仿真模型）</w:t>
      </w:r>
    </w:p>
    <w:p w14:paraId="7710131D" w14:textId="3A6769EE" w:rsidR="00FA1A80" w:rsidRDefault="00FA1A80" w:rsidP="00744DAA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hint="eastAsia"/>
        </w:rPr>
        <w:t>排序选择、搜索优化、以及加强学习算法</w:t>
      </w:r>
    </w:p>
    <w:p w14:paraId="3E535801" w14:textId="5E25524C" w:rsidR="00A365D0" w:rsidRDefault="00A365D0" w:rsidP="00744DAA">
      <w:pPr>
        <w:spacing w:line="360" w:lineRule="auto"/>
        <w:ind w:left="360"/>
        <w:jc w:val="both"/>
      </w:pPr>
      <w:r>
        <w:rPr>
          <w:rFonts w:hint="eastAsia"/>
        </w:rPr>
        <w:t>相比之下，其它</w:t>
      </w:r>
      <w:r w:rsidR="0040223D">
        <w:rPr>
          <w:rFonts w:hint="eastAsia"/>
        </w:rPr>
        <w:t>发展中地区</w:t>
      </w:r>
      <w:r>
        <w:rPr>
          <w:rFonts w:hint="eastAsia"/>
        </w:rPr>
        <w:t>的港口的局限可能在于：</w:t>
      </w:r>
    </w:p>
    <w:p w14:paraId="20EC4735" w14:textId="165D1F34" w:rsidR="00A365D0" w:rsidRDefault="00A365D0" w:rsidP="00744DAA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hint="eastAsia"/>
        </w:rPr>
        <w:t>基本或进阶的自动化设备与通讯设施</w:t>
      </w:r>
    </w:p>
    <w:p w14:paraId="338FE34F" w14:textId="4D76DA7F" w:rsidR="00A365D0" w:rsidRDefault="00A365D0" w:rsidP="00744DAA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hint="eastAsia"/>
        </w:rPr>
        <w:t>实时的图表分析和三维呈现能力</w:t>
      </w:r>
    </w:p>
    <w:p w14:paraId="63A913AD" w14:textId="0D82D12E" w:rsidR="00A365D0" w:rsidRDefault="00A365D0" w:rsidP="00744DAA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hint="eastAsia"/>
        </w:rPr>
        <w:t>基本的数据和交互模型</w:t>
      </w:r>
    </w:p>
    <w:p w14:paraId="6E9F8988" w14:textId="25112511" w:rsidR="00A365D0" w:rsidRDefault="00A365D0" w:rsidP="00744DAA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rFonts w:hint="eastAsia"/>
        </w:rPr>
        <w:t>基本效能测算和启发构造算法</w:t>
      </w:r>
    </w:p>
    <w:p w14:paraId="1DC7B79F" w14:textId="38223868" w:rsidR="0040223D" w:rsidRDefault="0040223D" w:rsidP="00744DAA">
      <w:pPr>
        <w:spacing w:line="360" w:lineRule="auto"/>
        <w:jc w:val="both"/>
      </w:pPr>
      <w:r>
        <w:rPr>
          <w:rFonts w:hint="eastAsia"/>
        </w:rPr>
        <w:t>与欧洲发达地区的港口相比较，发展中地区港口吞吐量高，数量庞大，关键技术难点有所不同。为了提高这些港口的“智慧”程度，我们</w:t>
      </w:r>
      <w:r w:rsidR="008A7DA3">
        <w:rPr>
          <w:rFonts w:hint="eastAsia"/>
        </w:rPr>
        <w:t>难以</w:t>
      </w:r>
      <w:r w:rsidR="00E44556">
        <w:rPr>
          <w:rFonts w:hint="eastAsia"/>
        </w:rPr>
        <w:t>对</w:t>
      </w:r>
      <w:r w:rsidR="008A7DA3">
        <w:rPr>
          <w:rFonts w:hint="eastAsia"/>
        </w:rPr>
        <w:t>某个</w:t>
      </w:r>
      <w:r w:rsidR="00E44556">
        <w:rPr>
          <w:rFonts w:hint="eastAsia"/>
        </w:rPr>
        <w:t>单一港口</w:t>
      </w:r>
      <w:r w:rsidR="008A7DA3">
        <w:rPr>
          <w:rFonts w:hint="eastAsia"/>
        </w:rPr>
        <w:t>采取</w:t>
      </w:r>
      <w:r>
        <w:rPr>
          <w:rFonts w:hint="eastAsia"/>
        </w:rPr>
        <w:t>资金与技术</w:t>
      </w:r>
      <w:r w:rsidR="00E44556">
        <w:rPr>
          <w:rFonts w:hint="eastAsia"/>
        </w:rPr>
        <w:t>密集</w:t>
      </w:r>
      <w:r>
        <w:rPr>
          <w:rFonts w:hint="eastAsia"/>
        </w:rPr>
        <w:t>型的发展方式，</w:t>
      </w:r>
      <w:r w:rsidR="008A7DA3">
        <w:rPr>
          <w:rFonts w:hint="eastAsia"/>
        </w:rPr>
        <w:t>而需要</w:t>
      </w:r>
      <w:r>
        <w:rPr>
          <w:rFonts w:hint="eastAsia"/>
        </w:rPr>
        <w:t>设计一套可持续、可拓展的智慧港口生态系统</w:t>
      </w:r>
      <w:r w:rsidR="00FA3AE6">
        <w:rPr>
          <w:rFonts w:hint="eastAsia"/>
        </w:rPr>
        <w:t>和技术框架</w:t>
      </w:r>
      <w:r>
        <w:rPr>
          <w:rFonts w:hint="eastAsia"/>
        </w:rPr>
        <w:t>。希望借助</w:t>
      </w:r>
      <w:r w:rsidR="00FA3AE6">
        <w:rPr>
          <w:rFonts w:hint="eastAsia"/>
        </w:rPr>
        <w:t>这套系统框架</w:t>
      </w:r>
      <w:r>
        <w:rPr>
          <w:rFonts w:hint="eastAsia"/>
        </w:rPr>
        <w:t>，</w:t>
      </w:r>
      <w:r w:rsidR="00E44556">
        <w:rPr>
          <w:rFonts w:hint="eastAsia"/>
        </w:rPr>
        <w:t>有效借鉴欧洲发达港口的经验，营造健康的“智慧”竞合模式，激发研究人员积极性，保护知识产权，</w:t>
      </w:r>
      <w:r>
        <w:rPr>
          <w:rFonts w:hint="eastAsia"/>
        </w:rPr>
        <w:t>整体提高地区港口群的智能化程度</w:t>
      </w:r>
      <w:r w:rsidR="00E44556">
        <w:rPr>
          <w:rFonts w:hint="eastAsia"/>
        </w:rPr>
        <w:t>。</w:t>
      </w:r>
    </w:p>
    <w:p w14:paraId="68970D62" w14:textId="77777777" w:rsidR="00887D69" w:rsidRDefault="00744DAA" w:rsidP="00744DAA">
      <w:pPr>
        <w:spacing w:line="360" w:lineRule="auto"/>
        <w:jc w:val="both"/>
      </w:pPr>
      <w:r>
        <w:rPr>
          <w:rFonts w:hint="eastAsia"/>
        </w:rPr>
        <w:t>从时间维度上来看，我们也可以得出相似的结论。参考人类智慧发展的路线图，我们可以总结出：“智能化”不是一蹴而就的，而应当是一个循序渐进的过程。在系统设计之初，最需要考虑的问题，不应当是寻求最优秀的分析或优化算法，而是构建一个可以持续更新、移植、杂交、演化的自适应系统。以此，我们可以为优秀算法提供</w:t>
      </w:r>
      <w:r w:rsidR="00887D69">
        <w:rPr>
          <w:rFonts w:hint="eastAsia"/>
        </w:rPr>
        <w:t>测试改进的环境，为各种港口的独特问题找到最匹配的解决方案，且可以通过借鉴融合持续升级系统的智能程度。</w:t>
      </w:r>
    </w:p>
    <w:p w14:paraId="13DAB8DD" w14:textId="68564BD4" w:rsidR="00744DAA" w:rsidRDefault="00887D69" w:rsidP="00744DAA">
      <w:pPr>
        <w:spacing w:line="360" w:lineRule="auto"/>
        <w:jc w:val="both"/>
      </w:pPr>
      <w:r>
        <w:rPr>
          <w:rFonts w:hint="eastAsia"/>
        </w:rPr>
        <w:t>因此</w:t>
      </w:r>
      <w:r w:rsidR="00744DAA">
        <w:rPr>
          <w:rFonts w:hint="eastAsia"/>
        </w:rPr>
        <w:t>构建</w:t>
      </w:r>
      <w:r>
        <w:rPr>
          <w:rFonts w:hint="eastAsia"/>
        </w:rPr>
        <w:t>该“智慧”</w:t>
      </w:r>
      <w:r w:rsidR="00744DAA">
        <w:rPr>
          <w:rFonts w:hint="eastAsia"/>
        </w:rPr>
        <w:t>系统的关键，在于“标准化”。</w:t>
      </w:r>
      <w:r>
        <w:rPr>
          <w:rFonts w:hint="eastAsia"/>
        </w:rPr>
        <w:t>只有定义了交互接口，算法研究者才能够深入探索</w:t>
      </w:r>
      <w:r w:rsidR="00DA27EA">
        <w:rPr>
          <w:rFonts w:hint="eastAsia"/>
        </w:rPr>
        <w:t>实际问题，</w:t>
      </w:r>
      <w:r>
        <w:rPr>
          <w:rFonts w:hint="eastAsia"/>
        </w:rPr>
        <w:t>比较和提升</w:t>
      </w:r>
      <w:r w:rsidR="00DA27EA">
        <w:rPr>
          <w:rFonts w:hint="eastAsia"/>
        </w:rPr>
        <w:t>解决方案；只有当交互接口形成一定标准，算法研究工作才能够取得规模性的收益，并且形成生态圈，让各种智能算法在交流融合中达到提升。通过标准接口，物理和数字组件可以实现多种组合的无缝连接，形成可平行于真实物理世界的数字孪生，大大加速智慧算法的演化和改进。</w:t>
      </w:r>
    </w:p>
    <w:p w14:paraId="0E98C574" w14:textId="5FF681F7" w:rsidR="00FA3AE6" w:rsidRDefault="00E92129" w:rsidP="00FC1696">
      <w:pPr>
        <w:spacing w:line="360" w:lineRule="auto"/>
        <w:jc w:val="both"/>
      </w:pPr>
      <w:r>
        <w:rPr>
          <w:rFonts w:hint="eastAsia"/>
        </w:rPr>
        <w:t>针对“标准化智慧港口系统”架构，</w:t>
      </w:r>
      <w:r>
        <w:rPr>
          <w:rFonts w:hint="eastAsia"/>
        </w:rPr>
        <w:t>C</w:t>
      </w:r>
      <w:r>
        <w:t>4NGP</w:t>
      </w:r>
      <w:r>
        <w:rPr>
          <w:rFonts w:hint="eastAsia"/>
        </w:rPr>
        <w:t>契合</w:t>
      </w:r>
      <w:r>
        <w:rPr>
          <w:rFonts w:hint="eastAsia"/>
        </w:rPr>
        <w:t>M</w:t>
      </w:r>
      <w:r>
        <w:t>PA</w:t>
      </w:r>
      <w:r>
        <w:rPr>
          <w:rFonts w:hint="eastAsia"/>
        </w:rPr>
        <w:t>制定的路线图，提出了</w:t>
      </w:r>
      <w:proofErr w:type="spellStart"/>
      <w:r>
        <w:rPr>
          <w:rFonts w:hint="eastAsia"/>
        </w:rPr>
        <w:t>P</w:t>
      </w:r>
      <w:r>
        <w:t>ortML</w:t>
      </w:r>
      <w:proofErr w:type="spellEnd"/>
      <w:r>
        <w:rPr>
          <w:rFonts w:hint="eastAsia"/>
        </w:rPr>
        <w:t>（</w:t>
      </w:r>
      <w:r>
        <w:rPr>
          <w:rFonts w:hint="eastAsia"/>
        </w:rPr>
        <w:t>P</w:t>
      </w:r>
      <w:r w:rsidR="00FC1696">
        <w:t>ort Mark</w:t>
      </w:r>
      <w:r>
        <w:t>up Language</w:t>
      </w:r>
      <w:r>
        <w:rPr>
          <w:rFonts w:hint="eastAsia"/>
        </w:rPr>
        <w:t>）</w:t>
      </w:r>
      <w:r w:rsidR="00FC1696">
        <w:rPr>
          <w:rFonts w:hint="eastAsia"/>
        </w:rPr>
        <w:t>港口标记语言，</w:t>
      </w:r>
      <w:r w:rsidR="00EA10BC">
        <w:rPr>
          <w:rFonts w:hint="eastAsia"/>
        </w:rPr>
        <w:t>结合</w:t>
      </w:r>
      <w:r w:rsidR="00EA10BC">
        <w:rPr>
          <w:rFonts w:hint="eastAsia"/>
        </w:rPr>
        <w:t>O</w:t>
      </w:r>
      <w:r w:rsidR="00EA10BC" w:rsidRPr="00EA10BC">
        <w:rPr>
          <w:vertAlign w:val="superscript"/>
        </w:rPr>
        <w:t>2</w:t>
      </w:r>
      <w:r w:rsidR="00EA10BC">
        <w:t>DES</w:t>
      </w:r>
      <w:r w:rsidR="00EA10BC">
        <w:rPr>
          <w:rFonts w:hint="eastAsia"/>
        </w:rPr>
        <w:t>建模范式，</w:t>
      </w:r>
      <w:r w:rsidR="00FC1696">
        <w:rPr>
          <w:rFonts w:hint="eastAsia"/>
        </w:rPr>
        <w:t>以层级化的</w:t>
      </w:r>
      <w:r w:rsidR="00EA10BC">
        <w:rPr>
          <w:rFonts w:hint="eastAsia"/>
        </w:rPr>
        <w:t>结构</w:t>
      </w:r>
      <w:r w:rsidR="00FC1696">
        <w:rPr>
          <w:rFonts w:hint="eastAsia"/>
        </w:rPr>
        <w:t>描述港口各个组成部分的静态属性、运行状态与交互信息。在这一概念体系下，港口被划分为五层的等级结构，包含二十多个</w:t>
      </w:r>
      <w:r w:rsidR="00FC1696">
        <w:rPr>
          <w:rFonts w:hint="eastAsia"/>
        </w:rPr>
        <w:lastRenderedPageBreak/>
        <w:t>遵循信息交互协议的功能模块，各自对应了不同的设备、工作单元、或功能组，和其相关的操作控制问题。用这一概念结构，可以清晰的确定智能化的具体需求，包括时间节点、输入信息和</w:t>
      </w:r>
      <w:r w:rsidR="00F35050">
        <w:rPr>
          <w:rFonts w:hint="eastAsia"/>
        </w:rPr>
        <w:t>输出决策。</w:t>
      </w:r>
    </w:p>
    <w:p w14:paraId="3D014796" w14:textId="3C799489" w:rsidR="00F35050" w:rsidRPr="007566AA" w:rsidRDefault="00F35050" w:rsidP="00FC1696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在实施方面，</w:t>
      </w:r>
      <w:r w:rsidR="007704F5">
        <w:rPr>
          <w:rFonts w:hint="eastAsia"/>
        </w:rPr>
        <w:t>对于</w:t>
      </w:r>
      <w:r w:rsidR="007704F5">
        <w:rPr>
          <w:rFonts w:hint="eastAsia"/>
        </w:rPr>
        <w:t>将</w:t>
      </w:r>
      <w:proofErr w:type="spellStart"/>
      <w:r w:rsidR="007704F5">
        <w:rPr>
          <w:rFonts w:hint="eastAsia"/>
        </w:rPr>
        <w:t>P</w:t>
      </w:r>
      <w:r w:rsidR="007704F5">
        <w:t>ortML</w:t>
      </w:r>
      <w:proofErr w:type="spellEnd"/>
      <w:r w:rsidR="007704F5">
        <w:rPr>
          <w:rFonts w:hint="eastAsia"/>
        </w:rPr>
        <w:t>描述出的各个部件</w:t>
      </w:r>
      <w:r w:rsidR="007704F5">
        <w:rPr>
          <w:rFonts w:hint="eastAsia"/>
        </w:rPr>
        <w:t>，</w:t>
      </w:r>
      <w:r>
        <w:rPr>
          <w:rFonts w:hint="eastAsia"/>
        </w:rPr>
        <w:t>“智慧系统”可使用“微服务（</w:t>
      </w:r>
      <w:proofErr w:type="spellStart"/>
      <w:r>
        <w:rPr>
          <w:rFonts w:hint="eastAsia"/>
        </w:rPr>
        <w:t>Micro</w:t>
      </w:r>
      <w:r>
        <w:t>services</w:t>
      </w:r>
      <w:proofErr w:type="spellEnd"/>
      <w:r>
        <w:rPr>
          <w:rFonts w:hint="eastAsia"/>
        </w:rPr>
        <w:t>）”软件架构和容器技术（</w:t>
      </w:r>
      <w:r>
        <w:rPr>
          <w:rFonts w:hint="eastAsia"/>
        </w:rPr>
        <w:t>Conta</w:t>
      </w:r>
      <w:r>
        <w:t>inerization</w:t>
      </w:r>
      <w:r>
        <w:rPr>
          <w:rFonts w:hint="eastAsia"/>
        </w:rPr>
        <w:t>），</w:t>
      </w:r>
      <w:r w:rsidR="007704F5">
        <w:rPr>
          <w:rFonts w:hint="eastAsia"/>
        </w:rPr>
        <w:t>将其</w:t>
      </w:r>
      <w:r>
        <w:rPr>
          <w:rFonts w:hint="eastAsia"/>
        </w:rPr>
        <w:t>编写为</w:t>
      </w:r>
      <w:r w:rsidRPr="00F35050">
        <w:rPr>
          <w:rFonts w:hint="eastAsia"/>
        </w:rPr>
        <w:t>单一责任与功能的小型功能区块，</w:t>
      </w:r>
      <w:r>
        <w:rPr>
          <w:rFonts w:hint="eastAsia"/>
        </w:rPr>
        <w:t>并且</w:t>
      </w:r>
      <w:r w:rsidRPr="00F35050">
        <w:rPr>
          <w:rFonts w:hint="eastAsia"/>
        </w:rPr>
        <w:t>利用模块化的方式组合出复杂的</w:t>
      </w:r>
      <w:r>
        <w:rPr>
          <w:rFonts w:hint="eastAsia"/>
        </w:rPr>
        <w:t>港口系统。如此，可以通过对单一区块的虚实替换，迅速测验和部署硬件设备，智能调度算法，以及全局操作系统（如</w:t>
      </w:r>
      <w:r>
        <w:rPr>
          <w:rFonts w:hint="eastAsia"/>
        </w:rPr>
        <w:t>T</w:t>
      </w:r>
      <w:r>
        <w:t>OS</w:t>
      </w:r>
      <w:r>
        <w:rPr>
          <w:rFonts w:hint="eastAsia"/>
        </w:rPr>
        <w:t>）或局部控制系统（如</w:t>
      </w:r>
      <w:r>
        <w:rPr>
          <w:rFonts w:hint="eastAsia"/>
        </w:rPr>
        <w:t>E</w:t>
      </w:r>
      <w:r>
        <w:t>CS</w:t>
      </w:r>
      <w:r>
        <w:rPr>
          <w:rFonts w:hint="eastAsia"/>
        </w:rPr>
        <w:t>）。由于符合持续交付（</w:t>
      </w:r>
      <w:r>
        <w:t>Continuous Delivery</w:t>
      </w:r>
      <w:r>
        <w:rPr>
          <w:rFonts w:hint="eastAsia"/>
        </w:rPr>
        <w:t>）软件开发流程，</w:t>
      </w:r>
      <w:r w:rsidR="007704F5">
        <w:rPr>
          <w:rFonts w:hint="eastAsia"/>
        </w:rPr>
        <w:t>部署过程中</w:t>
      </w:r>
      <w:r>
        <w:rPr>
          <w:rFonts w:hint="eastAsia"/>
        </w:rPr>
        <w:t>可以做到设备热插拔，和算法热更新。</w:t>
      </w:r>
      <w:r w:rsidR="007704F5">
        <w:rPr>
          <w:rFonts w:hint="eastAsia"/>
        </w:rPr>
        <w:t>而且，每一个智能模块</w:t>
      </w:r>
      <w:r w:rsidR="00EA10BC">
        <w:rPr>
          <w:rFonts w:hint="eastAsia"/>
        </w:rPr>
        <w:t>作为独立软件，</w:t>
      </w:r>
      <w:r w:rsidR="007704F5">
        <w:rPr>
          <w:rFonts w:hint="eastAsia"/>
        </w:rPr>
        <w:t>可以来自不同的算法工程师或软件开发者，消除了单一供应商的垄断；与之相配合，数字孪生提供的无缝测试环境，为不同软件供应商的系统整合测试提供了有效的平台。</w:t>
      </w:r>
    </w:p>
    <w:sectPr w:rsidR="00F35050" w:rsidRPr="0075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A"/>
    <w:multiLevelType w:val="hybridMultilevel"/>
    <w:tmpl w:val="42C2617C"/>
    <w:lvl w:ilvl="0" w:tplc="A8E6ECB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40E"/>
    <w:multiLevelType w:val="hybridMultilevel"/>
    <w:tmpl w:val="113EB68C"/>
    <w:lvl w:ilvl="0" w:tplc="F360674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07C7"/>
    <w:multiLevelType w:val="hybridMultilevel"/>
    <w:tmpl w:val="01A8C618"/>
    <w:lvl w:ilvl="0" w:tplc="7122BB4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DD"/>
    <w:rsid w:val="000C67FD"/>
    <w:rsid w:val="00157538"/>
    <w:rsid w:val="001D53DD"/>
    <w:rsid w:val="001D5C46"/>
    <w:rsid w:val="0040223D"/>
    <w:rsid w:val="00450A62"/>
    <w:rsid w:val="00661F50"/>
    <w:rsid w:val="006F2F0F"/>
    <w:rsid w:val="00744DAA"/>
    <w:rsid w:val="007566AA"/>
    <w:rsid w:val="007704F5"/>
    <w:rsid w:val="007F0E92"/>
    <w:rsid w:val="00887D69"/>
    <w:rsid w:val="008A7DA3"/>
    <w:rsid w:val="008F0A19"/>
    <w:rsid w:val="00A365D0"/>
    <w:rsid w:val="00B6612A"/>
    <w:rsid w:val="00DA27EA"/>
    <w:rsid w:val="00E44556"/>
    <w:rsid w:val="00E92129"/>
    <w:rsid w:val="00EA10BC"/>
    <w:rsid w:val="00F35050"/>
    <w:rsid w:val="00F63368"/>
    <w:rsid w:val="00FA1A80"/>
    <w:rsid w:val="00FA3AE6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E4D5"/>
  <w15:chartTrackingRefBased/>
  <w15:docId w15:val="{12117305-C182-466E-B5BD-1BED293E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Haobin</dc:creator>
  <cp:keywords/>
  <dc:description/>
  <cp:lastModifiedBy>Li Haobin</cp:lastModifiedBy>
  <cp:revision>13</cp:revision>
  <dcterms:created xsi:type="dcterms:W3CDTF">2019-09-28T10:03:00Z</dcterms:created>
  <dcterms:modified xsi:type="dcterms:W3CDTF">2019-09-29T14:13:00Z</dcterms:modified>
</cp:coreProperties>
</file>